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B0F" w:rsidP="00AD7B0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AD7B0F" w:rsidP="00AD7B0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AD7B0F" w:rsidP="00AD7B0F">
      <w:pPr>
        <w:jc w:val="center"/>
        <w:rPr>
          <w:sz w:val="26"/>
          <w:szCs w:val="26"/>
        </w:rPr>
      </w:pPr>
    </w:p>
    <w:p w:rsidR="00AD7B0F" w:rsidP="00AD7B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27 марта 2026 года </w:t>
      </w:r>
    </w:p>
    <w:p w:rsidR="00AD7B0F" w:rsidP="00AD7B0F">
      <w:pPr>
        <w:jc w:val="both"/>
        <w:rPr>
          <w:sz w:val="26"/>
          <w:szCs w:val="26"/>
        </w:rPr>
      </w:pPr>
    </w:p>
    <w:p w:rsidR="00AD7B0F" w:rsidP="00AD7B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AD7B0F" w:rsidP="00AD7B0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5-227-2802/2026,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 xml:space="preserve">главного бухгалтера АНО «Беспилотные системы Югры» </w:t>
      </w:r>
      <w:r>
        <w:rPr>
          <w:sz w:val="26"/>
          <w:szCs w:val="26"/>
        </w:rPr>
        <w:t>Чикаревой</w:t>
      </w:r>
      <w:r>
        <w:rPr>
          <w:sz w:val="26"/>
          <w:szCs w:val="26"/>
        </w:rPr>
        <w:t xml:space="preserve"> </w:t>
      </w:r>
      <w:r w:rsidR="00EA138A">
        <w:rPr>
          <w:sz w:val="26"/>
          <w:szCs w:val="26"/>
        </w:rPr>
        <w:t>**</w:t>
      </w:r>
      <w:r w:rsidR="00EA138A">
        <w:rPr>
          <w:sz w:val="26"/>
          <w:szCs w:val="26"/>
        </w:rPr>
        <w:t xml:space="preserve">*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AD7B0F" w:rsidP="00AD7B0F">
      <w:pPr>
        <w:pStyle w:val="BodyTextIndent2"/>
        <w:rPr>
          <w:sz w:val="26"/>
          <w:szCs w:val="26"/>
        </w:rPr>
      </w:pPr>
    </w:p>
    <w:p w:rsidR="00AD7B0F" w:rsidP="00AD7B0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AD7B0F" w:rsidP="00AD7B0F">
      <w:pPr>
        <w:jc w:val="center"/>
        <w:rPr>
          <w:sz w:val="26"/>
          <w:szCs w:val="26"/>
        </w:rPr>
      </w:pPr>
    </w:p>
    <w:p w:rsidR="00AD7B0F" w:rsidP="00AD7B0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Чикарева</w:t>
      </w:r>
      <w:r>
        <w:rPr>
          <w:sz w:val="26"/>
          <w:szCs w:val="26"/>
        </w:rPr>
        <w:t xml:space="preserve"> С.А., являясь главным бухгалтером АНО «Беспилотные системы </w:t>
      </w:r>
      <w:r>
        <w:rPr>
          <w:sz w:val="26"/>
          <w:szCs w:val="26"/>
        </w:rPr>
        <w:t>Югры»и</w:t>
      </w:r>
      <w:r>
        <w:rPr>
          <w:sz w:val="26"/>
          <w:szCs w:val="26"/>
        </w:rPr>
        <w:t xml:space="preserve"> исполняя свои обязанности по адресу: </w:t>
      </w:r>
      <w:r w:rsidR="00EA138A">
        <w:rPr>
          <w:sz w:val="26"/>
          <w:szCs w:val="26"/>
        </w:rPr>
        <w:t>***</w:t>
      </w:r>
      <w:r>
        <w:rPr>
          <w:sz w:val="26"/>
          <w:szCs w:val="26"/>
        </w:rPr>
        <w:t xml:space="preserve">, в нарушение п.3 ст.11 Федерального закона от 01.04.1996 № 27-ФЗ не представила в ОСФР по Ханты-Мансийскому автономному округу - Югре в установленные сроки отчет по форме ЕФС-1, раздел 1 подраздел 1.2 за 2025 год и совершила своими действиями в 00 часов 01 минуту 27.01.2026 правонарушение, предусмотренное ч.1 ст.15.33.2 КоАП РФ. </w:t>
      </w:r>
    </w:p>
    <w:p w:rsidR="00AD7B0F" w:rsidP="00AD7B0F">
      <w:pPr>
        <w:pStyle w:val="BodyTextIndent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Чикарева</w:t>
      </w:r>
      <w:r>
        <w:rPr>
          <w:sz w:val="26"/>
          <w:szCs w:val="26"/>
        </w:rPr>
        <w:t xml:space="preserve"> С.А.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AD7B0F" w:rsidP="00AD7B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AD7B0F" w:rsidP="00AD7B0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AD7B0F" w:rsidP="00AD7B0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AD7B0F" w:rsidP="00AD7B0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</w:t>
      </w:r>
      <w:r>
        <w:rPr>
          <w:color w:val="000000"/>
          <w:sz w:val="26"/>
          <w:szCs w:val="26"/>
        </w:rPr>
        <w:t xml:space="preserve">предоставляется страхователем по окончании календарного года, не позднее 25 числа месяца, следующего за отчетным периодом. </w:t>
      </w:r>
    </w:p>
    <w:p w:rsidR="00AD7B0F" w:rsidP="00AD7B0F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 xml:space="preserve">В нарушение вышеуказанных норм, </w:t>
      </w:r>
      <w:r>
        <w:rPr>
          <w:sz w:val="26"/>
          <w:szCs w:val="26"/>
        </w:rPr>
        <w:t xml:space="preserve">генеральный директор </w:t>
      </w:r>
      <w:r>
        <w:rPr>
          <w:bCs/>
          <w:sz w:val="26"/>
          <w:szCs w:val="26"/>
        </w:rPr>
        <w:t>в установленные законом сроки не предоставил отчет по форме ЕФС-1, раздел 1.2 за 2025 год.  Данный отчет был представлен страхователем по телекоммуникационным каналам связи 27.01.2026.</w:t>
      </w:r>
    </w:p>
    <w:p w:rsidR="00AD7B0F" w:rsidP="00AD7B0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D7B0F" w:rsidP="00AD7B0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AD7B0F" w:rsidP="00AD7B0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Чикаревой</w:t>
      </w:r>
      <w:r>
        <w:rPr>
          <w:sz w:val="26"/>
          <w:szCs w:val="26"/>
        </w:rPr>
        <w:t xml:space="preserve"> С.А. в совершении вышеуказанных действий подтверждается исследованными судом: </w:t>
      </w:r>
    </w:p>
    <w:p w:rsidR="00AD7B0F" w:rsidP="00AD7B0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AD7B0F" w:rsidP="00AD7B0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AD7B0F" w:rsidP="00AD7B0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AD7B0F" w:rsidP="00AD7B0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AD7B0F" w:rsidP="00AD7B0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трудового договора, должностной инструкции</w:t>
      </w:r>
    </w:p>
    <w:p w:rsidR="00AD7B0F" w:rsidP="00AD7B0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AD7B0F" w:rsidP="00AD7B0F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7B0F" w:rsidP="00AD7B0F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AD7B0F" w:rsidP="00AD7B0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AD7B0F" w:rsidP="00AD7B0F">
      <w:pPr>
        <w:jc w:val="both"/>
        <w:rPr>
          <w:snapToGrid w:val="0"/>
          <w:color w:val="000000"/>
          <w:sz w:val="26"/>
          <w:szCs w:val="26"/>
        </w:rPr>
      </w:pPr>
    </w:p>
    <w:p w:rsidR="00AD7B0F" w:rsidP="00AD7B0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AD7B0F" w:rsidP="00AD7B0F">
      <w:pPr>
        <w:jc w:val="center"/>
        <w:rPr>
          <w:snapToGrid w:val="0"/>
          <w:color w:val="000000"/>
          <w:sz w:val="26"/>
          <w:szCs w:val="26"/>
        </w:rPr>
      </w:pPr>
    </w:p>
    <w:p w:rsidR="00AD7B0F" w:rsidP="00AD7B0F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главного бухгалтера АНО «Беспилотные системы Югры» </w:t>
      </w:r>
      <w:r>
        <w:rPr>
          <w:szCs w:val="26"/>
        </w:rPr>
        <w:t>Чикареву</w:t>
      </w:r>
      <w:r>
        <w:rPr>
          <w:szCs w:val="26"/>
        </w:rPr>
        <w:t xml:space="preserve"> </w:t>
      </w:r>
      <w:r w:rsidR="00EA138A">
        <w:rPr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AD7B0F" w:rsidP="00AD7B0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AD7B0F" w:rsidP="00AD7B0F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</w:t>
      </w:r>
      <w:r>
        <w:rPr>
          <w:color w:val="auto"/>
          <w:szCs w:val="26"/>
        </w:rPr>
        <w:t xml:space="preserve">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AD7B0F" w:rsidP="00AD7B0F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79702700000000379300</w:t>
      </w:r>
    </w:p>
    <w:p w:rsidR="00AD7B0F" w:rsidP="00AD7B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AD7B0F" w:rsidP="00AD7B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AD7B0F" w:rsidP="00AD7B0F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D7B0F" w:rsidP="00AD7B0F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AD7B0F" w:rsidP="00AD7B0F">
      <w:pPr>
        <w:rPr>
          <w:sz w:val="26"/>
          <w:szCs w:val="26"/>
        </w:rPr>
      </w:pPr>
    </w:p>
    <w:p w:rsidR="00AD7B0F" w:rsidP="00AD7B0F">
      <w:pPr>
        <w:rPr>
          <w:sz w:val="26"/>
          <w:szCs w:val="26"/>
        </w:rPr>
      </w:pPr>
    </w:p>
    <w:p w:rsidR="00AD7B0F" w:rsidP="00AD7B0F">
      <w:pPr>
        <w:rPr>
          <w:sz w:val="26"/>
          <w:szCs w:val="26"/>
        </w:rPr>
      </w:pPr>
    </w:p>
    <w:p w:rsidR="00AD7B0F" w:rsidP="00AD7B0F">
      <w:pPr>
        <w:rPr>
          <w:sz w:val="26"/>
          <w:szCs w:val="26"/>
        </w:rPr>
      </w:pPr>
    </w:p>
    <w:p w:rsidR="00AD7B0F" w:rsidP="00AD7B0F">
      <w:pPr>
        <w:rPr>
          <w:sz w:val="26"/>
          <w:szCs w:val="26"/>
        </w:rPr>
      </w:pPr>
    </w:p>
    <w:p w:rsidR="00AD7B0F" w:rsidP="00AD7B0F">
      <w:pPr>
        <w:rPr>
          <w:sz w:val="26"/>
          <w:szCs w:val="26"/>
        </w:rPr>
      </w:pPr>
    </w:p>
    <w:p w:rsidR="00AD7B0F" w:rsidP="00AD7B0F"/>
    <w:p w:rsidR="00A366F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D8"/>
    <w:rsid w:val="000156D8"/>
    <w:rsid w:val="00A366F9"/>
    <w:rsid w:val="00AD7B0F"/>
    <w:rsid w:val="00EA13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0005B2-B34E-4FC6-B1C4-038BF3AA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D7B0F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D7B0F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D7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AD7B0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7B0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7B0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7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AD7B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D7B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